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Кабардино-Балкарская Республика расположена в северных предгорьях центральной части Кавказа и на прилегающей равнине. Внутренние административные границы имеет со Ставропольским краем, Карачаево-Черкесской Республикой, Республикой Северная Осетия - Алания и Республикой Ингушетия. Южная граница Кабардино-Балкарии является государственной границей Российской Федерации с Республикой Грузия. </w:t>
            </w:r>
            <w:br/>
            <w:r>
              <w:rPr/>
              <w:t xml:space="preserve"> Кабардино-Балкарская Республика (КБР) занимает площадь 12,47 тыс. кв. км, население 894 тыс. чел., в том числе городское 523 тыс. чел. (58,5%), сельское 371 тыс.чел, (41,5%), средняя плотность населения 72 чел. на квадратный километр. </w:t>
            </w:r>
            <w:br/>
            <w:r>
              <w:rPr/>
              <w:t xml:space="preserve"> Административное деление: 10 муниципальных районов (Баксанский, Зольский, Майский, Прохладненский, Терский, Урванский, Чегемский, Черекский, Эльбрусский, Лескенский), 3 городских округа, 7 городских поселений, 112 сельских поселений, 169 сельских населенных пунктов. </w:t>
            </w:r>
            <w:br/>
            <w:r>
              <w:rPr/>
              <w:t xml:space="preserve"> Столица республики - г. Нальчик, отнесен к III группе по гражданской обороне, население 271 тыс. чел., площадь городской застройки 133 кв. км, плотность населения 2234 чел. на кв. км. </w:t>
            </w:r>
            <w:br/>
            <w:r>
              <w:rPr/>
              <w:t xml:space="preserve"> КБР - край необычайных контрастов: от засушливых степей и полупустынной зоны на севере, до альпийских лугов и вечных снегов высокогорья. На территории КБР расположены уникальные природные комплексы и объекты: каскадные комплексы водопадов в Чегемском ущелье, знаменитые Голубые озера, из которых одно - Нижнее, несмотря на площадь зеркала чуть более 1,5 гектара, входит в десятку глубочайших озер Российской Федерации, карстовые провалы и пещеры Малкинского ущелья, многое другое. </w:t>
            </w:r>
            <w:br/>
            <w:r>
              <w:rPr/>
              <w:t xml:space="preserve"> Рельеф территории Кабардино-Балкарской Республики имеет три «ступени»: </w:t>
            </w:r>
            <w:br/>
            <w:r>
              <w:rPr/>
              <w:t xml:space="preserve"> первая «ступень» (33% площади) - наклонная к северо-востоку равнина от 170 до 500 м. над уровнем моря; </w:t>
            </w:r>
            <w:br/>
            <w:r>
              <w:rPr/>
              <w:t xml:space="preserve"> вторая «ступень» (16% площади) - предгорья, представляющие собой увалистые возвышенности, местами невысокие отроги гор и плато от 500 до 1000 метров над уровнем моря; </w:t>
            </w:r>
            <w:br/>
            <w:r>
              <w:rPr/>
              <w:t xml:space="preserve"> третья «ступень» (51% площади) - горная часть республики, состоящая из пяти параллельных хребтов, идущих с северо-запада на юго-восток: Главный Кавказский хребет, Боковой хребет, Скалистый хребет, Пастбищный хребет, Лесистый хребет. </w:t>
            </w:r>
            <w:br/>
            <w:r>
              <w:rPr/>
              <w:t xml:space="preserve"> В Боковом хребте находится высочайшая вершина Кавказа - Эльбрус. Эльбрус имеет две вершины: западная (5642 м.) и восточная (5621 м.) с седловиной между ними на высоте 5322 м. Покрыт мощным панцирем льда, средняя толщина которого 50-60 м, а на северных склонах - до 110 метров. Общая площадь оледенения вершины - 137,5 кв.км. </w:t>
            </w:r>
            <w:br/>
            <w:r>
              <w:rPr/>
              <w:t xml:space="preserve"> Наибольшая протяженность территории с юго-запада на северо-восток составляет 190 км, наименьшая - (с северо-запада на юго-восток) составляет 101 км.  </w:t>
            </w:r>
            <w:br/>
            <w:r>
              <w:rPr/>
              <w:t xml:space="preserve">   </w:t>
            </w:r>
            <w:br/>
            <w:r>
              <w:rPr/>
              <w:t xml:space="preserve"> Широкое разнообразие природных условий в Кабардино-Балкарской Республике - рельефа, геологического строения, климата, растительного и почвенного покрова - обусловило развитие целого ряда экзогенных и эндогенных природных процессов. </w:t>
            </w:r>
            <w:br/>
            <w:r>
              <w:rPr/>
              <w:t xml:space="preserve"> 65% территории республики расположено в горах Центрального Кавказа и, как следствие, подвержено воздействию широкого спектра опасных природных процессов и явлений, из которых наибольшую опасность представляют сели, оползни, осыпи, обвалы. Наличие сильно расчлененного рельефа, характеризуемого крутыми склонами и значительной глубиной узких речных долин, в сочетании с большим количеством зимних осадков обуславливает высокую лавинную активность в пределах описываемой территории. </w:t>
            </w:r>
            <w:br/>
            <w:r>
              <w:rPr/>
              <w:t xml:space="preserve"> Территорию КБР по особенностям техногенного воздействия на геологическую среду можно разделить на 2 зоны - это Кабардинская предгорная равнина и горная часть республики. В пределах наиболее освоенной Кабардинской равнины находятся города Нальчик, Баксан, Прохладный, Майский, Терек, сосредоточены основные транспортные коммуникации и объекты агропромышленного комплекса, проживает 70% населения республики.  </w:t>
            </w:r>
            <w:br/>
            <w:r>
              <w:rPr/>
              <w:t xml:space="preserve"> Это и определяет характер техногенного воздействия на геологическую среду, негативные последствия которого выражаются в эрозии почв, подтоплении, заболачивании, загрязнении подземных вод. </w:t>
            </w:r>
            <w:br/>
            <w:r>
              <w:rPr/>
              <w:t xml:space="preserve"> В горной части, занимающей 2/3 территории КБР, широко ведется курортно-рекреационное строительство на базе уникальных природно-климатических ландшафтов и разведанных месторождений минеральных вод. Здесь разрабатывается значительное количество месторождений нерудных полезных ископаемых и крупное Тырныаузское месторождение вольфрама и молибдена, проводится интенсивное дорожное строительство, создаются орошаемые и культурные пастбища за счет хозяйственного освоения склонов и водоразделов.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2025-03-17T13:02:55+03:00</dcterms:created>
  <dcterms:modified xsi:type="dcterms:W3CDTF">2025-03-17T13:02:55+03:00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